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DC657B">
        <w:rPr>
          <w:rFonts w:ascii="Arial" w:hAnsi="Arial" w:cs="Arial"/>
          <w:b/>
          <w:noProof/>
          <w:sz w:val="24"/>
          <w:lang w:val="de-DE"/>
        </w:rPr>
        <w:t>84Bis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5159B5" w:rsidRPr="005159B5">
        <w:rPr>
          <w:rFonts w:ascii="Arial" w:hAnsi="Arial" w:cs="Arial"/>
          <w:b/>
          <w:noProof/>
          <w:sz w:val="24"/>
          <w:lang w:val="de-DE"/>
        </w:rPr>
        <w:t>R4-1710426</w:t>
      </w:r>
    </w:p>
    <w:p w:rsidR="00936AFB" w:rsidRPr="00BC0258" w:rsidRDefault="00DC657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Dubrovnik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Croatia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56B32">
        <w:rPr>
          <w:rFonts w:ascii="Arial" w:hAnsi="Arial" w:cs="Arial"/>
          <w:b/>
          <w:noProof/>
          <w:sz w:val="24"/>
          <w:lang w:eastAsia="ja-JP"/>
        </w:rPr>
        <w:t>9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856B32">
        <w:rPr>
          <w:rFonts w:ascii="Arial" w:hAnsi="Arial" w:cs="Arial"/>
          <w:b/>
          <w:noProof/>
          <w:sz w:val="24"/>
          <w:lang w:eastAsia="ja-JP"/>
        </w:rPr>
        <w:t>13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56B32"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 xml:space="preserve">On </w:t>
      </w:r>
      <w:r w:rsidR="00DC657B">
        <w:rPr>
          <w:rFonts w:ascii="Arial" w:hAnsi="Arial" w:cs="Arial"/>
          <w:sz w:val="24"/>
          <w:lang w:eastAsia="zh-CN"/>
        </w:rPr>
        <w:t>consideration of identifying difficult band combination in LTE-NR DC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856B32">
        <w:rPr>
          <w:rFonts w:ascii="Arial" w:hAnsi="Arial" w:cs="Arial"/>
          <w:sz w:val="24"/>
          <w:lang w:eastAsia="zh-CN"/>
        </w:rPr>
        <w:t>9.4.2.1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22486">
        <w:rPr>
          <w:rFonts w:ascii="Arial" w:hAnsi="Arial" w:cs="Arial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3483E" w:rsidRPr="00B3483E" w:rsidRDefault="00B3483E" w:rsidP="00370B27">
      <w:pPr>
        <w:rPr>
          <w:lang w:val="en-US"/>
        </w:rPr>
      </w:pPr>
      <w:r>
        <w:rPr>
          <w:rFonts w:ascii="Calibri" w:eastAsiaTheme="minorEastAsia" w:hAnsi="Calibri" w:cs="Calibri"/>
          <w:color w:val="1F497D"/>
          <w:szCs w:val="22"/>
          <w:lang w:val="en-US" w:eastAsia="ko-KR"/>
        </w:rPr>
        <w:t xml:space="preserve"> </w:t>
      </w:r>
      <w:r w:rsidRPr="00B3483E">
        <w:rPr>
          <w:lang w:val="en-US"/>
        </w:rPr>
        <w:t xml:space="preserve"> </w:t>
      </w:r>
      <w:r w:rsidR="00856B32">
        <w:rPr>
          <w:lang w:val="en-US"/>
        </w:rPr>
        <w:t xml:space="preserve">In </w:t>
      </w:r>
      <w:proofErr w:type="spellStart"/>
      <w:r w:rsidR="006D44CF">
        <w:rPr>
          <w:lang w:val="en-US"/>
        </w:rPr>
        <w:t>RAN4#84</w:t>
      </w:r>
      <w:proofErr w:type="spellEnd"/>
      <w:r w:rsidR="006D44CF">
        <w:rPr>
          <w:lang w:val="en-US"/>
        </w:rPr>
        <w:t xml:space="preserve"> and </w:t>
      </w:r>
      <w:proofErr w:type="spellStart"/>
      <w:r w:rsidR="00856B32">
        <w:rPr>
          <w:lang w:val="en-US"/>
        </w:rPr>
        <w:t>RAN4-NR#3</w:t>
      </w:r>
      <w:proofErr w:type="spellEnd"/>
      <w:r w:rsidR="00856B32">
        <w:rPr>
          <w:lang w:val="en-US"/>
        </w:rPr>
        <w:t xml:space="preserve"> meeting</w:t>
      </w:r>
      <w:r w:rsidR="006D44CF">
        <w:rPr>
          <w:lang w:val="en-US"/>
        </w:rPr>
        <w:t>s</w:t>
      </w:r>
      <w:r w:rsidR="00856B32">
        <w:rPr>
          <w:lang w:val="en-US"/>
        </w:rPr>
        <w:t>, there were extensive discussion</w:t>
      </w:r>
      <w:r w:rsidR="006D44CF">
        <w:rPr>
          <w:lang w:val="en-US"/>
        </w:rPr>
        <w:t>s</w:t>
      </w:r>
      <w:r w:rsidR="00856B32">
        <w:rPr>
          <w:lang w:val="en-US"/>
        </w:rPr>
        <w:t xml:space="preserve"> on single or dual UL transmission in LTE-NR DC band combination. The </w:t>
      </w:r>
      <w:proofErr w:type="spellStart"/>
      <w:r w:rsidR="00856B32">
        <w:rPr>
          <w:lang w:val="en-US"/>
        </w:rPr>
        <w:t>WF</w:t>
      </w:r>
      <w:proofErr w:type="spellEnd"/>
      <w:r w:rsidR="00856B32">
        <w:rPr>
          <w:lang w:val="en-US"/>
        </w:rPr>
        <w:t xml:space="preserve"> [1] proposed </w:t>
      </w:r>
      <w:r w:rsidR="00510738">
        <w:rPr>
          <w:lang w:val="en-US"/>
        </w:rPr>
        <w:t xml:space="preserve">and supported </w:t>
      </w:r>
      <w:r w:rsidR="00856B32">
        <w:rPr>
          <w:lang w:val="en-US"/>
        </w:rPr>
        <w:t xml:space="preserve">by many companies but </w:t>
      </w:r>
      <w:r w:rsidR="00510738">
        <w:rPr>
          <w:lang w:val="en-US"/>
        </w:rPr>
        <w:t xml:space="preserve">could not reached </w:t>
      </w:r>
      <w:r w:rsidR="00997FF2">
        <w:rPr>
          <w:lang w:val="en-US"/>
        </w:rPr>
        <w:t>an</w:t>
      </w:r>
      <w:r w:rsidR="00510738">
        <w:rPr>
          <w:lang w:val="en-US"/>
        </w:rPr>
        <w:t xml:space="preserve"> agreement in the last meeting. In this contribution, we analyzed LTE-NR DC band combinations from </w:t>
      </w:r>
      <w:proofErr w:type="spellStart"/>
      <w:r w:rsidR="00510738">
        <w:rPr>
          <w:lang w:val="en-US"/>
        </w:rPr>
        <w:t>IMD</w:t>
      </w:r>
      <w:proofErr w:type="spellEnd"/>
      <w:r w:rsidR="00510738">
        <w:rPr>
          <w:lang w:val="en-US"/>
        </w:rPr>
        <w:t xml:space="preserve"> perspective and provide our view how to decide difficult bands based on the result.</w:t>
      </w: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991396" w:rsidRDefault="00991396" w:rsidP="002E4F90">
      <w:pPr>
        <w:rPr>
          <w:lang w:val="en-US"/>
        </w:rPr>
      </w:pPr>
      <w:r>
        <w:rPr>
          <w:lang w:val="en-US"/>
        </w:rPr>
        <w:t xml:space="preserve">In LTE, </w:t>
      </w:r>
      <w:r w:rsidR="009D6DF8">
        <w:rPr>
          <w:lang w:val="en-US"/>
        </w:rPr>
        <w:t xml:space="preserve">required </w:t>
      </w:r>
      <w:r>
        <w:rPr>
          <w:lang w:val="en-US"/>
        </w:rPr>
        <w:t xml:space="preserve">MSD </w:t>
      </w:r>
      <w:r w:rsidR="009D6DF8">
        <w:rPr>
          <w:lang w:val="en-US"/>
        </w:rPr>
        <w:t>values were</w:t>
      </w:r>
      <w:r>
        <w:rPr>
          <w:lang w:val="en-US"/>
        </w:rPr>
        <w:t xml:space="preserve"> derived for some CA band combinations and given in Table </w:t>
      </w:r>
      <w:proofErr w:type="spellStart"/>
      <w:r>
        <w:rPr>
          <w:lang w:val="en-US"/>
        </w:rPr>
        <w:t>7.3.1A-0f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 xml:space="preserve"> 36.101. In the table, required MSDs were specified along with the source in terms of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2DL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2UL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interband</w:t>
      </w:r>
      <w:proofErr w:type="spellEnd"/>
      <w:r>
        <w:rPr>
          <w:lang w:val="en-US"/>
        </w:rPr>
        <w:t xml:space="preserve"> CA case.</w:t>
      </w:r>
    </w:p>
    <w:p w:rsidR="00991396" w:rsidRDefault="00997FF2" w:rsidP="002E4F90">
      <w:pPr>
        <w:rPr>
          <w:lang w:val="en-US"/>
        </w:rPr>
      </w:pPr>
      <w:r>
        <w:rPr>
          <w:lang w:val="en-US"/>
        </w:rPr>
        <w:t>T</w:t>
      </w:r>
      <w:r w:rsidR="00991396">
        <w:rPr>
          <w:lang w:val="en-US"/>
        </w:rPr>
        <w:t>able 1</w:t>
      </w:r>
      <w:r w:rsidR="00510738">
        <w:rPr>
          <w:lang w:val="en-US"/>
        </w:rPr>
        <w:t xml:space="preserve"> has been </w:t>
      </w:r>
      <w:r w:rsidR="00960BE8">
        <w:rPr>
          <w:lang w:val="en-US"/>
        </w:rPr>
        <w:t>re-</w:t>
      </w:r>
      <w:r w:rsidR="00510738">
        <w:rPr>
          <w:lang w:val="en-US"/>
        </w:rPr>
        <w:t>processed from the LTE MSD table and</w:t>
      </w:r>
      <w:r w:rsidR="00991396">
        <w:rPr>
          <w:lang w:val="en-US"/>
        </w:rPr>
        <w:t xml:space="preserve"> shows another angle of the table </w:t>
      </w:r>
      <w:proofErr w:type="spellStart"/>
      <w:r w:rsidR="00991396">
        <w:rPr>
          <w:lang w:val="en-US"/>
        </w:rPr>
        <w:t>7.3.1A-0f</w:t>
      </w:r>
      <w:proofErr w:type="spellEnd"/>
      <w:r w:rsidR="00991396">
        <w:rPr>
          <w:lang w:val="en-US"/>
        </w:rPr>
        <w:t xml:space="preserve"> in which required MSDs are shown with minimum, maximum, and average MSD for each of </w:t>
      </w:r>
      <w:proofErr w:type="spellStart"/>
      <w:r w:rsidR="00991396">
        <w:rPr>
          <w:lang w:val="en-US"/>
        </w:rPr>
        <w:t>IMD</w:t>
      </w:r>
      <w:proofErr w:type="spellEnd"/>
      <w:r w:rsidR="00991396">
        <w:rPr>
          <w:lang w:val="en-US"/>
        </w:rPr>
        <w:t xml:space="preserve"> orders. For example, minimum, maximum, and average MSD due to 2</w:t>
      </w:r>
      <w:r w:rsidR="00991396" w:rsidRPr="00991396">
        <w:rPr>
          <w:vertAlign w:val="superscript"/>
          <w:lang w:val="en-US"/>
        </w:rPr>
        <w:t>nd</w:t>
      </w:r>
      <w:r w:rsidR="00991396">
        <w:rPr>
          <w:lang w:val="en-US"/>
        </w:rPr>
        <w:t xml:space="preserve">-order </w:t>
      </w:r>
      <w:proofErr w:type="spellStart"/>
      <w:r w:rsidR="00991396">
        <w:rPr>
          <w:lang w:val="en-US"/>
        </w:rPr>
        <w:t>IMD</w:t>
      </w:r>
      <w:proofErr w:type="spellEnd"/>
      <w:r w:rsidR="00991396">
        <w:rPr>
          <w:lang w:val="en-US"/>
        </w:rPr>
        <w:t xml:space="preserve"> are 24, 32.5, and 24 dB, respectively.</w:t>
      </w:r>
    </w:p>
    <w:p w:rsidR="00991396" w:rsidRDefault="00991396" w:rsidP="002E4F90">
      <w:pPr>
        <w:rPr>
          <w:lang w:val="en-US"/>
        </w:rPr>
      </w:pPr>
      <w:r>
        <w:rPr>
          <w:lang w:val="en-US"/>
        </w:rPr>
        <w:t xml:space="preserve">Even though </w:t>
      </w:r>
      <w:r w:rsidR="00510738">
        <w:rPr>
          <w:lang w:val="en-US"/>
        </w:rPr>
        <w:t>M</w:t>
      </w:r>
      <w:r>
        <w:rPr>
          <w:lang w:val="en-US"/>
        </w:rPr>
        <w:t>in-</w:t>
      </w:r>
      <w:r w:rsidR="00510738">
        <w:rPr>
          <w:lang w:val="en-US"/>
        </w:rPr>
        <w:t>M</w:t>
      </w:r>
      <w:r>
        <w:rPr>
          <w:lang w:val="en-US"/>
        </w:rPr>
        <w:t xml:space="preserve">ax </w:t>
      </w:r>
      <w:r w:rsidR="005E7106">
        <w:rPr>
          <w:lang w:val="en-US"/>
        </w:rPr>
        <w:t>difference</w:t>
      </w:r>
      <w:r>
        <w:rPr>
          <w:lang w:val="en-US"/>
        </w:rPr>
        <w:t xml:space="preserve"> shows a wide range, i.e. 8.5, 20.7, 13.7, and 3.9 dB for each of 2</w:t>
      </w:r>
      <w:r w:rsidRPr="00991396">
        <w:rPr>
          <w:vertAlign w:val="superscript"/>
          <w:lang w:val="en-US"/>
        </w:rPr>
        <w:t>nd</w:t>
      </w:r>
      <w:r>
        <w:rPr>
          <w:lang w:val="en-US"/>
        </w:rPr>
        <w:t>, 3</w:t>
      </w:r>
      <w:r w:rsidRPr="00991396">
        <w:rPr>
          <w:vertAlign w:val="superscript"/>
          <w:lang w:val="en-US"/>
        </w:rPr>
        <w:t>rd</w:t>
      </w:r>
      <w:r>
        <w:rPr>
          <w:lang w:val="en-US"/>
        </w:rPr>
        <w:t>, 4</w:t>
      </w:r>
      <w:r w:rsidRPr="00991396">
        <w:rPr>
          <w:vertAlign w:val="superscript"/>
          <w:lang w:val="en-US"/>
        </w:rPr>
        <w:t>th</w:t>
      </w:r>
      <w:r>
        <w:rPr>
          <w:lang w:val="en-US"/>
        </w:rPr>
        <w:t>, and 5</w:t>
      </w:r>
      <w:r w:rsidRPr="00991396">
        <w:rPr>
          <w:vertAlign w:val="superscript"/>
          <w:lang w:val="en-US"/>
        </w:rPr>
        <w:t>th</w:t>
      </w:r>
      <w:r>
        <w:rPr>
          <w:lang w:val="en-US"/>
        </w:rPr>
        <w:t xml:space="preserve"> order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>, respectively, the</w:t>
      </w:r>
      <w:r w:rsidR="00A23D4C">
        <w:rPr>
          <w:lang w:val="en-US"/>
        </w:rPr>
        <w:t xml:space="preserve"> averages give a </w:t>
      </w:r>
      <w:r w:rsidR="000B3F4E">
        <w:rPr>
          <w:lang w:val="en-US"/>
        </w:rPr>
        <w:t xml:space="preserve">very </w:t>
      </w:r>
      <w:r w:rsidR="00A23D4C">
        <w:rPr>
          <w:lang w:val="en-US"/>
        </w:rPr>
        <w:t>good indication</w:t>
      </w:r>
      <w:r>
        <w:rPr>
          <w:lang w:val="en-US"/>
        </w:rPr>
        <w:t xml:space="preserve"> and correlation with the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orders.</w:t>
      </w:r>
    </w:p>
    <w:p w:rsidR="00991396" w:rsidRDefault="00991396" w:rsidP="002E4F90">
      <w:pPr>
        <w:rPr>
          <w:lang w:val="en-US"/>
        </w:rPr>
      </w:pPr>
    </w:p>
    <w:p w:rsidR="008E02C9" w:rsidRDefault="00991396" w:rsidP="00991396">
      <w:pPr>
        <w:rPr>
          <w:b/>
          <w:i/>
          <w:lang w:val="en-US"/>
        </w:rPr>
      </w:pPr>
      <w:r w:rsidRPr="00991396">
        <w:rPr>
          <w:b/>
          <w:i/>
          <w:lang w:val="en-US"/>
        </w:rPr>
        <w:t>Observation</w:t>
      </w:r>
      <w:r>
        <w:rPr>
          <w:b/>
          <w:i/>
          <w:lang w:val="en-US"/>
        </w:rPr>
        <w:t xml:space="preserve"> 1</w:t>
      </w:r>
      <w:r w:rsidRPr="00991396">
        <w:rPr>
          <w:b/>
          <w:i/>
          <w:lang w:val="en-US"/>
        </w:rPr>
        <w:t xml:space="preserve">: </w:t>
      </w:r>
      <w:proofErr w:type="spellStart"/>
      <w:r w:rsidRPr="00991396">
        <w:rPr>
          <w:b/>
          <w:i/>
          <w:lang w:val="en-US"/>
        </w:rPr>
        <w:t>IMD</w:t>
      </w:r>
      <w:proofErr w:type="spellEnd"/>
      <w:r w:rsidRPr="00991396">
        <w:rPr>
          <w:b/>
          <w:i/>
          <w:lang w:val="en-US"/>
        </w:rPr>
        <w:t xml:space="preserve"> </w:t>
      </w:r>
      <w:r w:rsidR="00997FF2">
        <w:rPr>
          <w:b/>
          <w:i/>
          <w:lang w:val="en-US"/>
        </w:rPr>
        <w:t>order is a good indicator</w:t>
      </w:r>
      <w:r w:rsidRPr="00991396">
        <w:rPr>
          <w:b/>
          <w:i/>
          <w:lang w:val="en-US"/>
        </w:rPr>
        <w:t xml:space="preserve"> and </w:t>
      </w:r>
      <w:r w:rsidR="00510738">
        <w:rPr>
          <w:b/>
          <w:i/>
          <w:lang w:val="en-US"/>
        </w:rPr>
        <w:t xml:space="preserve">well </w:t>
      </w:r>
      <w:r w:rsidRPr="00991396">
        <w:rPr>
          <w:b/>
          <w:i/>
          <w:lang w:val="en-US"/>
        </w:rPr>
        <w:t xml:space="preserve">correlated with required </w:t>
      </w:r>
      <w:r>
        <w:rPr>
          <w:b/>
          <w:i/>
          <w:lang w:val="en-US"/>
        </w:rPr>
        <w:t>(</w:t>
      </w:r>
      <w:r w:rsidRPr="00991396">
        <w:rPr>
          <w:b/>
          <w:i/>
          <w:lang w:val="en-US"/>
        </w:rPr>
        <w:t>average</w:t>
      </w:r>
      <w:r>
        <w:rPr>
          <w:b/>
          <w:i/>
          <w:lang w:val="en-US"/>
        </w:rPr>
        <w:t>)</w:t>
      </w:r>
      <w:r w:rsidRPr="00991396">
        <w:rPr>
          <w:b/>
          <w:i/>
          <w:lang w:val="en-US"/>
        </w:rPr>
        <w:t xml:space="preserve"> MSD.</w:t>
      </w:r>
    </w:p>
    <w:p w:rsidR="00884351" w:rsidRDefault="00884351" w:rsidP="009949A3">
      <w:pPr>
        <w:rPr>
          <w:lang w:val="en-US"/>
        </w:rPr>
      </w:pPr>
    </w:p>
    <w:p w:rsidR="00991396" w:rsidRDefault="00997FF2" w:rsidP="00991396">
      <w:pPr>
        <w:jc w:val="center"/>
        <w:rPr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350B449D" wp14:editId="15FA768F">
            <wp:extent cx="5020733" cy="2864976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7838" cy="288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396" w:rsidRDefault="00991396" w:rsidP="00991396">
      <w:pPr>
        <w:jc w:val="center"/>
        <w:rPr>
          <w:lang w:val="en-US"/>
        </w:rPr>
      </w:pPr>
      <w:r>
        <w:rPr>
          <w:lang w:val="en-US"/>
        </w:rPr>
        <w:t xml:space="preserve">Table 1. Required MSD for each of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orders </w:t>
      </w:r>
      <w:r w:rsidR="008118E8">
        <w:rPr>
          <w:lang w:val="en-US"/>
        </w:rPr>
        <w:t xml:space="preserve">(re-processed </w:t>
      </w:r>
      <w:r>
        <w:rPr>
          <w:lang w:val="en-US"/>
        </w:rPr>
        <w:t xml:space="preserve">from the table </w:t>
      </w:r>
      <w:proofErr w:type="spellStart"/>
      <w:r>
        <w:rPr>
          <w:lang w:val="en-US"/>
        </w:rPr>
        <w:t>7.3.1A-0f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 xml:space="preserve"> 36.101)</w:t>
      </w:r>
    </w:p>
    <w:p w:rsidR="002D70CB" w:rsidRPr="002F6994" w:rsidRDefault="002D70CB" w:rsidP="00991396">
      <w:pPr>
        <w:rPr>
          <w:lang w:val="en-US"/>
        </w:rPr>
      </w:pPr>
      <w:r w:rsidRPr="002F6994">
        <w:rPr>
          <w:lang w:val="en-US"/>
        </w:rPr>
        <w:lastRenderedPageBreak/>
        <w:t xml:space="preserve">Figure 1 shows </w:t>
      </w:r>
      <w:proofErr w:type="spellStart"/>
      <w:r w:rsidRPr="002F6994">
        <w:rPr>
          <w:lang w:val="en-US"/>
        </w:rPr>
        <w:t>BLER</w:t>
      </w:r>
      <w:proofErr w:type="spellEnd"/>
      <w:r w:rsidR="003E64BA" w:rsidRPr="002F6994">
        <w:rPr>
          <w:lang w:val="en-US"/>
        </w:rPr>
        <w:t xml:space="preserve">/Throughput vs. SNR for LTE, </w:t>
      </w:r>
      <w:proofErr w:type="spellStart"/>
      <w:r w:rsidR="003E64BA" w:rsidRPr="002F6994">
        <w:rPr>
          <w:lang w:val="en-US"/>
        </w:rPr>
        <w:t>QPSK</w:t>
      </w:r>
      <w:proofErr w:type="spellEnd"/>
      <w:r w:rsidR="003E64BA" w:rsidRPr="002F6994">
        <w:rPr>
          <w:lang w:val="en-US"/>
        </w:rPr>
        <w:t xml:space="preserve"> modulation with different code rates under </w:t>
      </w:r>
      <w:proofErr w:type="spellStart"/>
      <w:r w:rsidR="003E64BA" w:rsidRPr="002F6994">
        <w:rPr>
          <w:lang w:val="en-US"/>
        </w:rPr>
        <w:t>AWGN</w:t>
      </w:r>
      <w:proofErr w:type="spellEnd"/>
      <w:r w:rsidR="003E64BA" w:rsidRPr="002F6994">
        <w:rPr>
          <w:lang w:val="en-US"/>
        </w:rPr>
        <w:t xml:space="preserve">, </w:t>
      </w:r>
      <w:proofErr w:type="spellStart"/>
      <w:r w:rsidR="003E64BA" w:rsidRPr="002F6994">
        <w:rPr>
          <w:lang w:val="en-US"/>
        </w:rPr>
        <w:t>1x1</w:t>
      </w:r>
      <w:proofErr w:type="spellEnd"/>
      <w:r w:rsidR="003E64BA" w:rsidRPr="002F6994">
        <w:rPr>
          <w:lang w:val="en-US"/>
        </w:rPr>
        <w:t xml:space="preserve"> setup, 20 MHz </w:t>
      </w:r>
      <w:proofErr w:type="spellStart"/>
      <w:r w:rsidR="003E64BA" w:rsidRPr="002F6994">
        <w:rPr>
          <w:lang w:val="en-US"/>
        </w:rPr>
        <w:t>CBW</w:t>
      </w:r>
      <w:proofErr w:type="spellEnd"/>
      <w:r w:rsidR="003E64BA" w:rsidRPr="002F6994">
        <w:rPr>
          <w:lang w:val="en-US"/>
        </w:rPr>
        <w:t>, and ideal receiver processing</w:t>
      </w:r>
      <w:r w:rsidR="00837E9A">
        <w:rPr>
          <w:lang w:val="en-US"/>
        </w:rPr>
        <w:t xml:space="preserve"> assumptions.</w:t>
      </w:r>
    </w:p>
    <w:p w:rsidR="002D70CB" w:rsidRPr="002F6994" w:rsidRDefault="002D70CB" w:rsidP="00991396">
      <w:pPr>
        <w:rPr>
          <w:lang w:val="en-US"/>
        </w:rPr>
      </w:pPr>
    </w:p>
    <w:p w:rsidR="002D70CB" w:rsidRPr="002F6994" w:rsidRDefault="008C524B" w:rsidP="002D70CB">
      <w:pPr>
        <w:jc w:val="center"/>
        <w:rPr>
          <w:lang w:val="en-US"/>
        </w:rPr>
      </w:pPr>
      <w:r w:rsidRPr="002F6994">
        <w:rPr>
          <w:noProof/>
          <w:lang w:val="en-US" w:eastAsia="ko-KR"/>
        </w:rPr>
        <w:drawing>
          <wp:inline distT="0" distB="0" distL="0" distR="0">
            <wp:extent cx="5326380" cy="3992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0CB" w:rsidRPr="002F6994" w:rsidRDefault="002D70CB" w:rsidP="002D70CB">
      <w:pPr>
        <w:jc w:val="center"/>
        <w:rPr>
          <w:lang w:val="en-US"/>
        </w:rPr>
      </w:pPr>
      <w:r w:rsidRPr="002F6994">
        <w:rPr>
          <w:lang w:val="en-US"/>
        </w:rPr>
        <w:t xml:space="preserve">Figure 1. </w:t>
      </w:r>
      <w:proofErr w:type="spellStart"/>
      <w:r w:rsidR="003E64BA" w:rsidRPr="002F6994">
        <w:rPr>
          <w:lang w:val="en-US"/>
        </w:rPr>
        <w:t>BLER</w:t>
      </w:r>
      <w:proofErr w:type="spellEnd"/>
      <w:r w:rsidR="003E64BA" w:rsidRPr="002F6994">
        <w:rPr>
          <w:lang w:val="en-US"/>
        </w:rPr>
        <w:t>/Throughput curve for LTE CTC (</w:t>
      </w:r>
      <w:proofErr w:type="spellStart"/>
      <w:r w:rsidR="003E64BA" w:rsidRPr="002F6994">
        <w:rPr>
          <w:lang w:val="en-US"/>
        </w:rPr>
        <w:t>AWGN</w:t>
      </w:r>
      <w:proofErr w:type="spellEnd"/>
      <w:r w:rsidR="003E64BA" w:rsidRPr="002F6994">
        <w:rPr>
          <w:lang w:val="en-US"/>
        </w:rPr>
        <w:t xml:space="preserve">, </w:t>
      </w:r>
      <w:proofErr w:type="spellStart"/>
      <w:r w:rsidR="003E64BA" w:rsidRPr="002F6994">
        <w:rPr>
          <w:lang w:val="en-US"/>
        </w:rPr>
        <w:t>1x1</w:t>
      </w:r>
      <w:proofErr w:type="spellEnd"/>
      <w:r w:rsidR="003E64BA" w:rsidRPr="002F6994">
        <w:rPr>
          <w:lang w:val="en-US"/>
        </w:rPr>
        <w:t xml:space="preserve"> setup, 20 MHz </w:t>
      </w:r>
      <w:proofErr w:type="spellStart"/>
      <w:r w:rsidR="003E64BA" w:rsidRPr="002F6994">
        <w:rPr>
          <w:lang w:val="en-US"/>
        </w:rPr>
        <w:t>CBW</w:t>
      </w:r>
      <w:proofErr w:type="spellEnd"/>
      <w:r w:rsidR="003E64BA" w:rsidRPr="002F6994">
        <w:rPr>
          <w:lang w:val="en-US"/>
        </w:rPr>
        <w:t>, ideal Rx processing)</w:t>
      </w:r>
    </w:p>
    <w:p w:rsidR="002D70CB" w:rsidRPr="002F6994" w:rsidRDefault="002D70CB" w:rsidP="002D70CB">
      <w:pPr>
        <w:jc w:val="center"/>
        <w:rPr>
          <w:lang w:val="en-US"/>
        </w:rPr>
      </w:pPr>
    </w:p>
    <w:p w:rsidR="002D70CB" w:rsidRPr="002F6994" w:rsidRDefault="002D70CB" w:rsidP="002D70CB">
      <w:pPr>
        <w:rPr>
          <w:lang w:val="en-US"/>
        </w:rPr>
      </w:pPr>
    </w:p>
    <w:p w:rsidR="002D70CB" w:rsidRPr="002F6994" w:rsidRDefault="002D70CB" w:rsidP="002D70CB">
      <w:pPr>
        <w:rPr>
          <w:lang w:val="en-US"/>
        </w:rPr>
      </w:pPr>
      <w:r w:rsidRPr="002F6994">
        <w:rPr>
          <w:lang w:val="en-US"/>
        </w:rPr>
        <w:t xml:space="preserve">From the figure, </w:t>
      </w:r>
      <w:r w:rsidR="003E64BA" w:rsidRPr="002F6994">
        <w:rPr>
          <w:lang w:val="en-US"/>
        </w:rPr>
        <w:t>1</w:t>
      </w:r>
      <w:r w:rsidRPr="002F6994">
        <w:rPr>
          <w:lang w:val="en-US"/>
        </w:rPr>
        <w:t xml:space="preserve"> dB SNR degradation indicates that nearly 100% </w:t>
      </w:r>
      <w:proofErr w:type="spellStart"/>
      <w:r w:rsidR="00997FF2" w:rsidRPr="002F6994">
        <w:rPr>
          <w:lang w:val="en-US"/>
        </w:rPr>
        <w:t>BLER</w:t>
      </w:r>
      <w:proofErr w:type="spellEnd"/>
      <w:r w:rsidR="00997FF2" w:rsidRPr="002F6994">
        <w:rPr>
          <w:lang w:val="en-US"/>
        </w:rPr>
        <w:t xml:space="preserve"> (zero throughput with 1-</w:t>
      </w:r>
      <w:proofErr w:type="spellStart"/>
      <w:r w:rsidR="00997FF2" w:rsidRPr="002F6994">
        <w:rPr>
          <w:lang w:val="en-US"/>
        </w:rPr>
        <w:t>HA</w:t>
      </w:r>
      <w:r w:rsidRPr="002F6994">
        <w:rPr>
          <w:lang w:val="en-US"/>
        </w:rPr>
        <w:t>R</w:t>
      </w:r>
      <w:r w:rsidR="00997FF2" w:rsidRPr="002F6994">
        <w:rPr>
          <w:lang w:val="en-US"/>
        </w:rPr>
        <w:t>Q</w:t>
      </w:r>
      <w:proofErr w:type="spellEnd"/>
      <w:r w:rsidR="003E64BA" w:rsidRPr="002F6994">
        <w:rPr>
          <w:lang w:val="en-US"/>
        </w:rPr>
        <w:t xml:space="preserve"> assumption) for </w:t>
      </w:r>
      <w:proofErr w:type="spellStart"/>
      <w:r w:rsidR="003E64BA" w:rsidRPr="002F6994">
        <w:rPr>
          <w:lang w:val="en-US"/>
        </w:rPr>
        <w:t>QPSK</w:t>
      </w:r>
      <w:proofErr w:type="spellEnd"/>
      <w:r w:rsidR="003E64BA" w:rsidRPr="002F6994">
        <w:rPr>
          <w:lang w:val="en-US"/>
        </w:rPr>
        <w:t xml:space="preserve"> </w:t>
      </w:r>
      <w:r w:rsidR="00CD7962" w:rsidRPr="002F6994">
        <w:rPr>
          <w:lang w:val="en-US"/>
        </w:rPr>
        <w:t>for</w:t>
      </w:r>
      <w:r w:rsidR="003E64BA" w:rsidRPr="002F6994">
        <w:rPr>
          <w:lang w:val="en-US"/>
        </w:rPr>
        <w:t xml:space="preserve"> </w:t>
      </w:r>
      <w:r w:rsidR="00CD7962" w:rsidRPr="002F6994">
        <w:rPr>
          <w:lang w:val="en-US"/>
        </w:rPr>
        <w:t xml:space="preserve">a </w:t>
      </w:r>
      <w:r w:rsidR="003E64BA" w:rsidRPr="002F6994">
        <w:rPr>
          <w:lang w:val="en-US"/>
        </w:rPr>
        <w:t>fixed code rate.</w:t>
      </w:r>
    </w:p>
    <w:p w:rsidR="006E51A9" w:rsidRPr="002F6994" w:rsidRDefault="006E51A9" w:rsidP="002D70CB">
      <w:pPr>
        <w:rPr>
          <w:lang w:val="en-US"/>
        </w:rPr>
      </w:pPr>
    </w:p>
    <w:p w:rsidR="006E51A9" w:rsidRPr="002F6994" w:rsidRDefault="003E64BA" w:rsidP="002D70CB">
      <w:pPr>
        <w:rPr>
          <w:b/>
          <w:i/>
          <w:lang w:val="en-US"/>
        </w:rPr>
      </w:pPr>
      <w:r w:rsidRPr="002F6994">
        <w:rPr>
          <w:b/>
          <w:i/>
          <w:lang w:val="en-US"/>
        </w:rPr>
        <w:t>Observation 2: 1</w:t>
      </w:r>
      <w:r w:rsidR="006E51A9" w:rsidRPr="002F6994">
        <w:rPr>
          <w:b/>
          <w:i/>
          <w:lang w:val="en-US"/>
        </w:rPr>
        <w:t xml:space="preserve"> dB SNR degradation </w:t>
      </w:r>
      <w:r w:rsidR="00444C9D" w:rsidRPr="002F6994">
        <w:rPr>
          <w:b/>
          <w:i/>
          <w:lang w:val="en-US"/>
        </w:rPr>
        <w:t xml:space="preserve">already </w:t>
      </w:r>
      <w:r w:rsidR="006E51A9" w:rsidRPr="002F6994">
        <w:rPr>
          <w:b/>
          <w:i/>
          <w:lang w:val="en-US"/>
        </w:rPr>
        <w:t xml:space="preserve">shows severe performance degradation in </w:t>
      </w:r>
      <w:proofErr w:type="spellStart"/>
      <w:r w:rsidR="006E51A9" w:rsidRPr="002F6994">
        <w:rPr>
          <w:b/>
          <w:i/>
          <w:lang w:val="en-US"/>
        </w:rPr>
        <w:t>QPSK</w:t>
      </w:r>
      <w:proofErr w:type="spellEnd"/>
      <w:r w:rsidR="00997FF2" w:rsidRPr="002F6994">
        <w:rPr>
          <w:b/>
          <w:i/>
          <w:lang w:val="en-US"/>
        </w:rPr>
        <w:t xml:space="preserve"> with </w:t>
      </w:r>
      <w:r w:rsidR="00444C9D" w:rsidRPr="002F6994">
        <w:rPr>
          <w:b/>
          <w:i/>
          <w:lang w:val="en-US"/>
        </w:rPr>
        <w:t xml:space="preserve">a </w:t>
      </w:r>
      <w:r w:rsidRPr="002F6994">
        <w:rPr>
          <w:b/>
          <w:i/>
          <w:lang w:val="en-US"/>
        </w:rPr>
        <w:t>fixed</w:t>
      </w:r>
      <w:r w:rsidR="00997FF2" w:rsidRPr="002F6994">
        <w:rPr>
          <w:b/>
          <w:i/>
          <w:lang w:val="en-US"/>
        </w:rPr>
        <w:t xml:space="preserve"> code rate and this has a </w:t>
      </w:r>
      <w:r w:rsidR="006E51A9" w:rsidRPr="002F6994">
        <w:rPr>
          <w:b/>
          <w:i/>
          <w:lang w:val="en-US"/>
        </w:rPr>
        <w:t xml:space="preserve">critical impact for </w:t>
      </w:r>
      <w:proofErr w:type="spellStart"/>
      <w:r w:rsidR="006E51A9" w:rsidRPr="002F6994">
        <w:rPr>
          <w:b/>
          <w:i/>
          <w:lang w:val="en-US"/>
        </w:rPr>
        <w:t>REFSENS</w:t>
      </w:r>
      <w:proofErr w:type="spellEnd"/>
      <w:r w:rsidR="006E51A9" w:rsidRPr="002F6994">
        <w:rPr>
          <w:b/>
          <w:i/>
          <w:lang w:val="en-US"/>
        </w:rPr>
        <w:t>.</w:t>
      </w:r>
    </w:p>
    <w:p w:rsidR="009949A3" w:rsidRPr="002F6994" w:rsidRDefault="009949A3" w:rsidP="00991396">
      <w:pPr>
        <w:rPr>
          <w:lang w:val="en-US"/>
        </w:rPr>
      </w:pPr>
    </w:p>
    <w:p w:rsidR="006E51A9" w:rsidRPr="002F6994" w:rsidRDefault="006E51A9" w:rsidP="00991396">
      <w:pPr>
        <w:rPr>
          <w:lang w:val="en-US"/>
        </w:rPr>
      </w:pPr>
    </w:p>
    <w:p w:rsidR="009949A3" w:rsidRPr="002F6994" w:rsidRDefault="00837E9A" w:rsidP="00991396">
      <w:pPr>
        <w:rPr>
          <w:lang w:val="en-US"/>
        </w:rPr>
      </w:pPr>
      <w:r>
        <w:rPr>
          <w:lang w:val="en-US"/>
        </w:rPr>
        <w:t xml:space="preserve">Considering the throughput requirement for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 in which throughput is equal or greater than 95 %</w:t>
      </w:r>
      <w:r w:rsidR="006E51A9" w:rsidRPr="002F6994">
        <w:rPr>
          <w:lang w:val="en-US"/>
        </w:rPr>
        <w:t>,</w:t>
      </w:r>
      <w:r>
        <w:rPr>
          <w:lang w:val="en-US"/>
        </w:rPr>
        <w:t xml:space="preserve"> </w:t>
      </w:r>
      <w:r w:rsidR="003E64BA" w:rsidRPr="002F6994">
        <w:rPr>
          <w:lang w:val="en-US"/>
        </w:rPr>
        <w:t>1</w:t>
      </w:r>
      <w:r w:rsidR="006E51A9" w:rsidRPr="002F6994">
        <w:rPr>
          <w:lang w:val="en-US"/>
        </w:rPr>
        <w:t xml:space="preserve"> dB </w:t>
      </w:r>
      <w:r w:rsidR="003E64BA" w:rsidRPr="002F6994">
        <w:rPr>
          <w:lang w:val="en-US"/>
        </w:rPr>
        <w:t xml:space="preserve">SNR degradation </w:t>
      </w:r>
      <w:r w:rsidR="006E51A9" w:rsidRPr="002F6994">
        <w:rPr>
          <w:lang w:val="en-US"/>
        </w:rPr>
        <w:t xml:space="preserve">is </w:t>
      </w:r>
      <w:r w:rsidR="003E64BA" w:rsidRPr="002F6994">
        <w:rPr>
          <w:lang w:val="en-US"/>
        </w:rPr>
        <w:t xml:space="preserve">already </w:t>
      </w:r>
      <w:r w:rsidR="006E51A9" w:rsidRPr="002F6994">
        <w:rPr>
          <w:lang w:val="en-US"/>
        </w:rPr>
        <w:t>critical for the performance</w:t>
      </w:r>
      <w:r w:rsidR="003E64BA" w:rsidRPr="002F6994">
        <w:rPr>
          <w:lang w:val="en-US"/>
        </w:rPr>
        <w:t xml:space="preserve"> in terms of throughput</w:t>
      </w:r>
      <w:r w:rsidR="006E51A9" w:rsidRPr="002F6994">
        <w:rPr>
          <w:lang w:val="en-US"/>
        </w:rPr>
        <w:t xml:space="preserve">. Thus, 3 dB SNR degradation which means 3 dB MSD </w:t>
      </w:r>
      <w:r w:rsidR="00FA24A7" w:rsidRPr="002F6994">
        <w:rPr>
          <w:lang w:val="en-US"/>
        </w:rPr>
        <w:t>is sufficient as a reference</w:t>
      </w:r>
      <w:r w:rsidR="006E51A9" w:rsidRPr="002F6994">
        <w:rPr>
          <w:lang w:val="en-US"/>
        </w:rPr>
        <w:t xml:space="preserve"> to decide difficult band combinations.</w:t>
      </w:r>
    </w:p>
    <w:p w:rsidR="006E51A9" w:rsidRPr="002F6994" w:rsidRDefault="006E51A9" w:rsidP="00991396">
      <w:pPr>
        <w:rPr>
          <w:lang w:val="en-US"/>
        </w:rPr>
      </w:pPr>
    </w:p>
    <w:p w:rsidR="006E51A9" w:rsidRPr="006E51A9" w:rsidRDefault="006E51A9" w:rsidP="00991396">
      <w:pPr>
        <w:rPr>
          <w:b/>
          <w:i/>
          <w:lang w:val="en-US"/>
        </w:rPr>
      </w:pPr>
      <w:r w:rsidRPr="002F6994">
        <w:rPr>
          <w:b/>
          <w:i/>
          <w:lang w:val="en-US"/>
        </w:rPr>
        <w:t xml:space="preserve">Observation 3: 3 dB MSD should be considered as a </w:t>
      </w:r>
      <w:r w:rsidR="00FA24A7" w:rsidRPr="002F6994">
        <w:rPr>
          <w:b/>
          <w:i/>
          <w:lang w:val="en-US"/>
        </w:rPr>
        <w:t>reference</w:t>
      </w:r>
      <w:r w:rsidRPr="002F6994">
        <w:rPr>
          <w:b/>
          <w:i/>
          <w:lang w:val="en-US"/>
        </w:rPr>
        <w:t xml:space="preserve"> to decide difficult band combinations.</w:t>
      </w:r>
    </w:p>
    <w:p w:rsidR="006E51A9" w:rsidRDefault="006E51A9" w:rsidP="00991396">
      <w:pPr>
        <w:rPr>
          <w:lang w:val="en-US"/>
        </w:rPr>
      </w:pPr>
    </w:p>
    <w:p w:rsidR="006E51A9" w:rsidRDefault="006E51A9" w:rsidP="00991396">
      <w:pPr>
        <w:rPr>
          <w:lang w:val="en-US"/>
        </w:rPr>
      </w:pPr>
    </w:p>
    <w:p w:rsidR="00991396" w:rsidRDefault="00510738" w:rsidP="00991396">
      <w:pPr>
        <w:rPr>
          <w:lang w:val="en-US"/>
        </w:rPr>
      </w:pPr>
      <w:r>
        <w:rPr>
          <w:lang w:val="en-US"/>
        </w:rPr>
        <w:t>In tables 2 – 4</w:t>
      </w:r>
      <w:r w:rsidR="00913970">
        <w:rPr>
          <w:lang w:val="en-US"/>
        </w:rPr>
        <w:t xml:space="preserve"> show expected </w:t>
      </w:r>
      <w:proofErr w:type="spellStart"/>
      <w:r w:rsidR="00913970">
        <w:rPr>
          <w:lang w:val="en-US"/>
        </w:rPr>
        <w:t>IMD</w:t>
      </w:r>
      <w:proofErr w:type="spellEnd"/>
      <w:r w:rsidR="00913970">
        <w:rPr>
          <w:lang w:val="en-US"/>
        </w:rPr>
        <w:t xml:space="preserve"> terms for LTE-NR DC combinati</w:t>
      </w:r>
      <w:r>
        <w:rPr>
          <w:lang w:val="en-US"/>
        </w:rPr>
        <w:t>ons for 3.5 GHz, 4.5 GHz, and LTE re-farming NR bands</w:t>
      </w:r>
      <w:r w:rsidR="00913970">
        <w:rPr>
          <w:lang w:val="en-US"/>
        </w:rPr>
        <w:t>. In this discussion, only 1</w:t>
      </w:r>
      <w:r w:rsidR="006C1E7B">
        <w:rPr>
          <w:lang w:val="en-US"/>
        </w:rPr>
        <w:t>-</w:t>
      </w:r>
      <w:r w:rsidR="00913970">
        <w:rPr>
          <w:lang w:val="en-US"/>
        </w:rPr>
        <w:t>CC LTE and 1</w:t>
      </w:r>
      <w:r w:rsidR="006C1E7B">
        <w:rPr>
          <w:lang w:val="en-US"/>
        </w:rPr>
        <w:t>-</w:t>
      </w:r>
      <w:r>
        <w:rPr>
          <w:lang w:val="en-US"/>
        </w:rPr>
        <w:t xml:space="preserve">CC NR and only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</w:t>
      </w:r>
      <w:r w:rsidR="00837E9A">
        <w:rPr>
          <w:lang w:val="en-US"/>
        </w:rPr>
        <w:t>sources</w:t>
      </w:r>
      <w:r>
        <w:rPr>
          <w:lang w:val="en-US"/>
        </w:rPr>
        <w:t xml:space="preserve"> </w:t>
      </w:r>
      <w:r w:rsidR="00837E9A">
        <w:rPr>
          <w:lang w:val="en-US"/>
        </w:rPr>
        <w:t xml:space="preserve">(not harmonics, etc.) </w:t>
      </w:r>
      <w:r>
        <w:rPr>
          <w:lang w:val="en-US"/>
        </w:rPr>
        <w:t>are being assumed.</w:t>
      </w:r>
    </w:p>
    <w:p w:rsidR="00D8029A" w:rsidRDefault="00D8029A" w:rsidP="00991396">
      <w:pPr>
        <w:rPr>
          <w:lang w:val="en-US"/>
        </w:rPr>
      </w:pPr>
      <w:r>
        <w:rPr>
          <w:lang w:val="en-US"/>
        </w:rPr>
        <w:t>From the Observations 1 – 3, 5</w:t>
      </w:r>
      <w:r w:rsidRPr="00D8029A">
        <w:rPr>
          <w:vertAlign w:val="superscript"/>
          <w:lang w:val="en-US"/>
        </w:rPr>
        <w:t>th</w:t>
      </w:r>
      <w:r>
        <w:rPr>
          <w:lang w:val="en-US"/>
        </w:rPr>
        <w:t xml:space="preserve"> or 6</w:t>
      </w:r>
      <w:r w:rsidRPr="00D8029A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order could include 3 dB MSD </w:t>
      </w:r>
      <w:r w:rsidR="009C215B">
        <w:rPr>
          <w:lang w:val="en-US"/>
        </w:rPr>
        <w:t xml:space="preserve">value in their ranges </w:t>
      </w:r>
      <w:r>
        <w:rPr>
          <w:lang w:val="en-US"/>
        </w:rPr>
        <w:t xml:space="preserve">and one of these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orders should be considered as the difficult band combinations for a single or dual UL transmission mode in LTE-NR DC.</w:t>
      </w:r>
    </w:p>
    <w:p w:rsidR="00D8029A" w:rsidRDefault="00D8029A" w:rsidP="00991396">
      <w:pPr>
        <w:rPr>
          <w:lang w:val="en-US"/>
        </w:rPr>
      </w:pPr>
    </w:p>
    <w:p w:rsidR="00D8029A" w:rsidRDefault="00D8029A" w:rsidP="00991396">
      <w:pPr>
        <w:rPr>
          <w:b/>
          <w:i/>
          <w:lang w:val="en-US"/>
        </w:rPr>
      </w:pPr>
      <w:r w:rsidRPr="00D8029A">
        <w:rPr>
          <w:b/>
          <w:i/>
          <w:lang w:val="en-US"/>
        </w:rPr>
        <w:t>Observation 4: 5</w:t>
      </w:r>
      <w:r w:rsidRPr="00D8029A">
        <w:rPr>
          <w:b/>
          <w:i/>
          <w:vertAlign w:val="superscript"/>
          <w:lang w:val="en-US"/>
        </w:rPr>
        <w:t>th</w:t>
      </w:r>
      <w:r w:rsidRPr="00D8029A">
        <w:rPr>
          <w:b/>
          <w:i/>
          <w:lang w:val="en-US"/>
        </w:rPr>
        <w:t xml:space="preserve"> or 6</w:t>
      </w:r>
      <w:r w:rsidRPr="00D8029A">
        <w:rPr>
          <w:b/>
          <w:i/>
          <w:vertAlign w:val="superscript"/>
          <w:lang w:val="en-US"/>
        </w:rPr>
        <w:t>th</w:t>
      </w:r>
      <w:r w:rsidRPr="00D8029A">
        <w:rPr>
          <w:b/>
          <w:i/>
          <w:lang w:val="en-US"/>
        </w:rPr>
        <w:t xml:space="preserve"> </w:t>
      </w:r>
      <w:proofErr w:type="spellStart"/>
      <w:r w:rsidRPr="00D8029A">
        <w:rPr>
          <w:b/>
          <w:i/>
          <w:lang w:val="en-US"/>
        </w:rPr>
        <w:t>IMD</w:t>
      </w:r>
      <w:proofErr w:type="spellEnd"/>
      <w:r w:rsidRPr="00D8029A">
        <w:rPr>
          <w:b/>
          <w:i/>
          <w:lang w:val="en-US"/>
        </w:rPr>
        <w:t xml:space="preserve"> order should be considered as the difficult band combinations for the dual UL simultaneous transmission in LTE-NR DC.</w:t>
      </w:r>
    </w:p>
    <w:p w:rsidR="00837E9A" w:rsidRDefault="00837E9A" w:rsidP="00991396">
      <w:pPr>
        <w:rPr>
          <w:b/>
          <w:i/>
          <w:lang w:val="en-US"/>
        </w:rPr>
      </w:pPr>
    </w:p>
    <w:p w:rsidR="00837E9A" w:rsidRPr="00D8029A" w:rsidRDefault="00837E9A" w:rsidP="00991396">
      <w:pPr>
        <w:rPr>
          <w:b/>
          <w:i/>
          <w:lang w:val="en-US"/>
        </w:rPr>
      </w:pPr>
    </w:p>
    <w:p w:rsidR="00991396" w:rsidRDefault="002A11B2" w:rsidP="00006D8E">
      <w:pPr>
        <w:rPr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25E9EEB3" wp14:editId="0150CA70">
            <wp:extent cx="6127115" cy="621284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621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E7B" w:rsidRDefault="006C1E7B" w:rsidP="006C1E7B">
      <w:pPr>
        <w:jc w:val="center"/>
        <w:rPr>
          <w:lang w:val="en-US"/>
        </w:rPr>
      </w:pPr>
      <w:r>
        <w:rPr>
          <w:lang w:val="en-US"/>
        </w:rPr>
        <w:t xml:space="preserve">Table 2. Expected </w:t>
      </w:r>
      <w:proofErr w:type="spellStart"/>
      <w:r>
        <w:rPr>
          <w:lang w:val="en-US"/>
        </w:rPr>
        <w:t>IMD</w:t>
      </w:r>
      <w:proofErr w:type="spellEnd"/>
      <w:r>
        <w:rPr>
          <w:lang w:val="en-US"/>
        </w:rPr>
        <w:t xml:space="preserve"> terms in LTE + 3.5 GHz NR DC combinations</w:t>
      </w:r>
    </w:p>
    <w:p w:rsidR="00991396" w:rsidRDefault="002A11B2" w:rsidP="00006D8E">
      <w:pPr>
        <w:rPr>
          <w:lang w:val="en-US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E5AA0F3" wp14:editId="74D1CD88">
            <wp:extent cx="6127115" cy="2218690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E7B" w:rsidRDefault="006C1E7B" w:rsidP="006C1E7B">
      <w:pPr>
        <w:jc w:val="center"/>
        <w:rPr>
          <w:lang w:val="en-US"/>
        </w:rPr>
      </w:pPr>
      <w:r>
        <w:rPr>
          <w:lang w:val="en-US"/>
        </w:rPr>
        <w:t xml:space="preserve">Table 3. Expected </w:t>
      </w:r>
      <w:proofErr w:type="spellStart"/>
      <w:r>
        <w:rPr>
          <w:lang w:val="en-US"/>
        </w:rPr>
        <w:t>IMDs</w:t>
      </w:r>
      <w:proofErr w:type="spellEnd"/>
      <w:r>
        <w:rPr>
          <w:lang w:val="en-US"/>
        </w:rPr>
        <w:t xml:space="preserve"> in LTE + 4.5 GHz NR DC combinations</w:t>
      </w:r>
    </w:p>
    <w:p w:rsidR="006C1E7B" w:rsidRDefault="006C1E7B" w:rsidP="006C1E7B">
      <w:pPr>
        <w:rPr>
          <w:lang w:val="en-US"/>
        </w:rPr>
      </w:pPr>
    </w:p>
    <w:p w:rsidR="005B4475" w:rsidRDefault="005B4475" w:rsidP="006C1E7B">
      <w:pPr>
        <w:rPr>
          <w:lang w:val="en-US"/>
        </w:rPr>
      </w:pPr>
    </w:p>
    <w:p w:rsidR="006C1E7B" w:rsidRDefault="007E6E26" w:rsidP="006C1E7B">
      <w:pPr>
        <w:rPr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53DEEDC4" wp14:editId="33950E4C">
            <wp:extent cx="6127115" cy="2621280"/>
            <wp:effectExtent l="0" t="0" r="698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E26" w:rsidRDefault="007E6E26" w:rsidP="007E6E26">
      <w:pPr>
        <w:jc w:val="center"/>
        <w:rPr>
          <w:lang w:val="en-US"/>
        </w:rPr>
      </w:pPr>
      <w:r>
        <w:rPr>
          <w:lang w:val="en-US"/>
        </w:rPr>
        <w:t xml:space="preserve">Table 4. Expected </w:t>
      </w:r>
      <w:proofErr w:type="spellStart"/>
      <w:r>
        <w:rPr>
          <w:lang w:val="en-US"/>
        </w:rPr>
        <w:t>IMDs</w:t>
      </w:r>
      <w:proofErr w:type="spellEnd"/>
      <w:r>
        <w:rPr>
          <w:lang w:val="en-US"/>
        </w:rPr>
        <w:t xml:space="preserve"> in LTE + (LTE re-farmed) NR DC combinations</w:t>
      </w:r>
    </w:p>
    <w:p w:rsidR="001C0601" w:rsidRPr="00991396" w:rsidRDefault="001C0601" w:rsidP="006C1E7B">
      <w:pPr>
        <w:rPr>
          <w:lang w:val="en-US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884351" w:rsidRDefault="006E51A9" w:rsidP="00884351">
      <w:pPr>
        <w:rPr>
          <w:lang w:val="en-US"/>
        </w:rPr>
      </w:pPr>
      <w:r>
        <w:rPr>
          <w:lang w:val="en-US"/>
        </w:rPr>
        <w:t>In this contribution, we made the following observations:</w:t>
      </w:r>
    </w:p>
    <w:p w:rsidR="006E51A9" w:rsidRDefault="006E51A9" w:rsidP="00884351">
      <w:pPr>
        <w:rPr>
          <w:lang w:val="en-US"/>
        </w:rPr>
      </w:pPr>
    </w:p>
    <w:p w:rsidR="006E51A9" w:rsidRDefault="006E51A9" w:rsidP="006E51A9">
      <w:pPr>
        <w:rPr>
          <w:b/>
          <w:i/>
          <w:lang w:val="en-US"/>
        </w:rPr>
      </w:pPr>
      <w:r w:rsidRPr="00991396">
        <w:rPr>
          <w:b/>
          <w:i/>
          <w:lang w:val="en-US"/>
        </w:rPr>
        <w:t>Observation</w:t>
      </w:r>
      <w:r>
        <w:rPr>
          <w:b/>
          <w:i/>
          <w:lang w:val="en-US"/>
        </w:rPr>
        <w:t xml:space="preserve"> 1</w:t>
      </w:r>
      <w:r w:rsidRPr="00991396">
        <w:rPr>
          <w:b/>
          <w:i/>
          <w:lang w:val="en-US"/>
        </w:rPr>
        <w:t xml:space="preserve">: </w:t>
      </w:r>
      <w:proofErr w:type="spellStart"/>
      <w:r w:rsidRPr="00991396">
        <w:rPr>
          <w:b/>
          <w:i/>
          <w:lang w:val="en-US"/>
        </w:rPr>
        <w:t>IMD</w:t>
      </w:r>
      <w:proofErr w:type="spellEnd"/>
      <w:r w:rsidRPr="00991396">
        <w:rPr>
          <w:b/>
          <w:i/>
          <w:lang w:val="en-US"/>
        </w:rPr>
        <w:t xml:space="preserve"> is a good indication and </w:t>
      </w:r>
      <w:r>
        <w:rPr>
          <w:b/>
          <w:i/>
          <w:lang w:val="en-US"/>
        </w:rPr>
        <w:t xml:space="preserve">well </w:t>
      </w:r>
      <w:r w:rsidRPr="00991396">
        <w:rPr>
          <w:b/>
          <w:i/>
          <w:lang w:val="en-US"/>
        </w:rPr>
        <w:t xml:space="preserve">correlated with required </w:t>
      </w:r>
      <w:r>
        <w:rPr>
          <w:b/>
          <w:i/>
          <w:lang w:val="en-US"/>
        </w:rPr>
        <w:t>(</w:t>
      </w:r>
      <w:r w:rsidRPr="00991396">
        <w:rPr>
          <w:b/>
          <w:i/>
          <w:lang w:val="en-US"/>
        </w:rPr>
        <w:t>average</w:t>
      </w:r>
      <w:r>
        <w:rPr>
          <w:b/>
          <w:i/>
          <w:lang w:val="en-US"/>
        </w:rPr>
        <w:t>)</w:t>
      </w:r>
      <w:r w:rsidRPr="00991396">
        <w:rPr>
          <w:b/>
          <w:i/>
          <w:lang w:val="en-US"/>
        </w:rPr>
        <w:t xml:space="preserve"> MSD.</w:t>
      </w:r>
    </w:p>
    <w:p w:rsidR="006E51A9" w:rsidRPr="006E51A9" w:rsidRDefault="006E51A9" w:rsidP="00884351">
      <w:pPr>
        <w:rPr>
          <w:lang w:val="en-US"/>
        </w:rPr>
      </w:pPr>
    </w:p>
    <w:p w:rsidR="00B60F7E" w:rsidRPr="006E51A9" w:rsidRDefault="00B60F7E" w:rsidP="00B60F7E">
      <w:pPr>
        <w:rPr>
          <w:b/>
          <w:i/>
          <w:lang w:val="en-US"/>
        </w:rPr>
      </w:pPr>
      <w:r w:rsidRPr="002F6994">
        <w:rPr>
          <w:b/>
          <w:i/>
          <w:lang w:val="en-US"/>
        </w:rPr>
        <w:t xml:space="preserve">Observation 2: 1 dB SNR degradation already shows severe performance degradation in </w:t>
      </w:r>
      <w:proofErr w:type="spellStart"/>
      <w:r w:rsidRPr="002F6994">
        <w:rPr>
          <w:b/>
          <w:i/>
          <w:lang w:val="en-US"/>
        </w:rPr>
        <w:t>QPSK</w:t>
      </w:r>
      <w:proofErr w:type="spellEnd"/>
      <w:r w:rsidRPr="002F6994">
        <w:rPr>
          <w:b/>
          <w:i/>
          <w:lang w:val="en-US"/>
        </w:rPr>
        <w:t xml:space="preserve"> with a fixed code rate and this has a critical impact for </w:t>
      </w:r>
      <w:proofErr w:type="spellStart"/>
      <w:r w:rsidRPr="002F6994">
        <w:rPr>
          <w:b/>
          <w:i/>
          <w:lang w:val="en-US"/>
        </w:rPr>
        <w:t>REFSENS</w:t>
      </w:r>
      <w:proofErr w:type="spellEnd"/>
      <w:r w:rsidRPr="002F6994">
        <w:rPr>
          <w:b/>
          <w:i/>
          <w:lang w:val="en-US"/>
        </w:rPr>
        <w:t>.</w:t>
      </w:r>
    </w:p>
    <w:p w:rsidR="00884351" w:rsidRPr="00267F4B" w:rsidRDefault="00884351" w:rsidP="00B3680C">
      <w:pPr>
        <w:rPr>
          <w:rFonts w:ascii="Arial" w:hAnsi="Arial" w:cs="Arial"/>
          <w:b/>
          <w:lang w:val="en-US"/>
        </w:rPr>
      </w:pPr>
    </w:p>
    <w:p w:rsidR="006E51A9" w:rsidRPr="00267F4B" w:rsidRDefault="006E51A9" w:rsidP="006E51A9">
      <w:pPr>
        <w:rPr>
          <w:b/>
          <w:i/>
          <w:lang w:val="en-US"/>
        </w:rPr>
      </w:pPr>
      <w:r w:rsidRPr="00267F4B">
        <w:rPr>
          <w:b/>
          <w:i/>
          <w:lang w:val="en-US"/>
        </w:rPr>
        <w:t xml:space="preserve">Observation 3: 3 dB MSD should be considered as a </w:t>
      </w:r>
      <w:r w:rsidR="002F6994">
        <w:rPr>
          <w:b/>
          <w:i/>
          <w:lang w:val="en-US"/>
        </w:rPr>
        <w:t>reference</w:t>
      </w:r>
      <w:r w:rsidRPr="00267F4B">
        <w:rPr>
          <w:b/>
          <w:i/>
          <w:lang w:val="en-US"/>
        </w:rPr>
        <w:t xml:space="preserve"> to decide difficult band combinations.</w:t>
      </w:r>
    </w:p>
    <w:p w:rsidR="006E51A9" w:rsidRDefault="006E51A9" w:rsidP="00B3680C">
      <w:pPr>
        <w:rPr>
          <w:rFonts w:ascii="Arial" w:hAnsi="Arial" w:cs="Arial"/>
          <w:lang w:val="en-US"/>
        </w:rPr>
      </w:pPr>
    </w:p>
    <w:p w:rsidR="00267F4B" w:rsidRPr="00D8029A" w:rsidRDefault="00267F4B" w:rsidP="00267F4B">
      <w:pPr>
        <w:rPr>
          <w:b/>
          <w:i/>
          <w:lang w:val="en-US"/>
        </w:rPr>
      </w:pPr>
      <w:r w:rsidRPr="00D8029A">
        <w:rPr>
          <w:b/>
          <w:i/>
          <w:lang w:val="en-US"/>
        </w:rPr>
        <w:t>Observation 4: 5</w:t>
      </w:r>
      <w:r w:rsidRPr="00D8029A">
        <w:rPr>
          <w:b/>
          <w:i/>
          <w:vertAlign w:val="superscript"/>
          <w:lang w:val="en-US"/>
        </w:rPr>
        <w:t>th</w:t>
      </w:r>
      <w:r w:rsidRPr="00D8029A">
        <w:rPr>
          <w:b/>
          <w:i/>
          <w:lang w:val="en-US"/>
        </w:rPr>
        <w:t xml:space="preserve"> or 6</w:t>
      </w:r>
      <w:r w:rsidRPr="00D8029A">
        <w:rPr>
          <w:b/>
          <w:i/>
          <w:vertAlign w:val="superscript"/>
          <w:lang w:val="en-US"/>
        </w:rPr>
        <w:t>th</w:t>
      </w:r>
      <w:r w:rsidRPr="00D8029A">
        <w:rPr>
          <w:b/>
          <w:i/>
          <w:lang w:val="en-US"/>
        </w:rPr>
        <w:t xml:space="preserve"> </w:t>
      </w:r>
      <w:proofErr w:type="spellStart"/>
      <w:r w:rsidRPr="00D8029A">
        <w:rPr>
          <w:b/>
          <w:i/>
          <w:lang w:val="en-US"/>
        </w:rPr>
        <w:t>IMD</w:t>
      </w:r>
      <w:proofErr w:type="spellEnd"/>
      <w:r w:rsidRPr="00D8029A">
        <w:rPr>
          <w:b/>
          <w:i/>
          <w:lang w:val="en-US"/>
        </w:rPr>
        <w:t xml:space="preserve"> order should be considered as the difficult band combinations for the dual UL simultaneous transmission in LTE-NR DC.</w:t>
      </w:r>
    </w:p>
    <w:p w:rsidR="00267F4B" w:rsidRPr="00884351" w:rsidRDefault="00267F4B" w:rsidP="00B3680C">
      <w:pPr>
        <w:rPr>
          <w:rFonts w:ascii="Arial" w:hAnsi="Arial" w:cs="Arial"/>
          <w:lang w:val="en-US"/>
        </w:rPr>
      </w:pPr>
    </w:p>
    <w:p w:rsidR="00F6372E" w:rsidRPr="003403AF" w:rsidRDefault="00F6372E" w:rsidP="00F6372E">
      <w:pPr>
        <w:pStyle w:val="Heading1"/>
      </w:pPr>
      <w:r>
        <w:lastRenderedPageBreak/>
        <w:t>4</w:t>
      </w:r>
      <w:r>
        <w:tab/>
        <w:t>Reference</w:t>
      </w:r>
    </w:p>
    <w:p w:rsidR="00F6372E" w:rsidRDefault="00F6372E" w:rsidP="00F6372E"/>
    <w:p w:rsidR="006E51A9" w:rsidRPr="00504EC4" w:rsidRDefault="00856B32" w:rsidP="00A602AA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 w:rsidRPr="006E51A9">
        <w:rPr>
          <w:lang w:val="it-IT"/>
        </w:rPr>
        <w:t>17xxxxx, “WF on single Tx switched UL”, Apple, Sprint, Intel, et. al</w:t>
      </w:r>
      <w:r w:rsidR="00884351" w:rsidRPr="006E51A9">
        <w:rPr>
          <w:lang w:val="it-IT"/>
        </w:rPr>
        <w:t>.</w:t>
      </w:r>
      <w:r w:rsidRPr="006E51A9">
        <w:rPr>
          <w:lang w:val="it-IT"/>
        </w:rPr>
        <w:t>, RAN4-NR#3, Sept. 2017</w:t>
      </w:r>
      <w:bookmarkStart w:id="0" w:name="_GoBack"/>
      <w:bookmarkEnd w:id="0"/>
    </w:p>
    <w:sectPr w:rsidR="006E51A9" w:rsidRPr="00504EC4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4"/>
  </w:num>
  <w:num w:numId="4">
    <w:abstractNumId w:val="7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5"/>
  </w:num>
  <w:num w:numId="8">
    <w:abstractNumId w:val="3"/>
  </w:num>
  <w:num w:numId="9">
    <w:abstractNumId w:val="17"/>
  </w:num>
  <w:num w:numId="10">
    <w:abstractNumId w:val="9"/>
  </w:num>
  <w:num w:numId="11">
    <w:abstractNumId w:val="5"/>
  </w:num>
  <w:num w:numId="12">
    <w:abstractNumId w:val="1"/>
  </w:num>
  <w:num w:numId="13">
    <w:abstractNumId w:val="4"/>
  </w:num>
  <w:num w:numId="14">
    <w:abstractNumId w:val="11"/>
  </w:num>
  <w:num w:numId="15">
    <w:abstractNumId w:val="21"/>
  </w:num>
  <w:num w:numId="16">
    <w:abstractNumId w:val="8"/>
  </w:num>
  <w:num w:numId="17">
    <w:abstractNumId w:val="22"/>
  </w:num>
  <w:num w:numId="18">
    <w:abstractNumId w:val="12"/>
  </w:num>
  <w:num w:numId="19">
    <w:abstractNumId w:val="14"/>
  </w:num>
  <w:num w:numId="20">
    <w:abstractNumId w:val="19"/>
  </w:num>
  <w:num w:numId="21">
    <w:abstractNumId w:val="16"/>
  </w:num>
  <w:num w:numId="22">
    <w:abstractNumId w:val="0"/>
  </w:num>
  <w:num w:numId="23">
    <w:abstractNumId w:val="2"/>
  </w:num>
  <w:num w:numId="24">
    <w:abstractNumId w:val="6"/>
  </w:num>
  <w:num w:numId="25">
    <w:abstractNumId w:val="1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3F4E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6FDD"/>
    <w:rsid w:val="001555D3"/>
    <w:rsid w:val="00177830"/>
    <w:rsid w:val="00190B4F"/>
    <w:rsid w:val="001A0458"/>
    <w:rsid w:val="001A1883"/>
    <w:rsid w:val="001A3431"/>
    <w:rsid w:val="001A63FA"/>
    <w:rsid w:val="001A7549"/>
    <w:rsid w:val="001B5E63"/>
    <w:rsid w:val="001C0601"/>
    <w:rsid w:val="001C33F9"/>
    <w:rsid w:val="001C70A8"/>
    <w:rsid w:val="001D0A28"/>
    <w:rsid w:val="00200E71"/>
    <w:rsid w:val="00201DB4"/>
    <w:rsid w:val="00206BD7"/>
    <w:rsid w:val="0022049A"/>
    <w:rsid w:val="00222486"/>
    <w:rsid w:val="00223B71"/>
    <w:rsid w:val="00227D51"/>
    <w:rsid w:val="00227DCD"/>
    <w:rsid w:val="002415E5"/>
    <w:rsid w:val="002430C5"/>
    <w:rsid w:val="0025151E"/>
    <w:rsid w:val="0026735E"/>
    <w:rsid w:val="00267F4B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D70CB"/>
    <w:rsid w:val="002E4F90"/>
    <w:rsid w:val="002F6994"/>
    <w:rsid w:val="0034530C"/>
    <w:rsid w:val="00345DFE"/>
    <w:rsid w:val="00352C8C"/>
    <w:rsid w:val="00370B27"/>
    <w:rsid w:val="00376BB9"/>
    <w:rsid w:val="00386CBF"/>
    <w:rsid w:val="003C5DA2"/>
    <w:rsid w:val="003E5457"/>
    <w:rsid w:val="003E64BA"/>
    <w:rsid w:val="003F5343"/>
    <w:rsid w:val="00400ABE"/>
    <w:rsid w:val="004011F4"/>
    <w:rsid w:val="00403D9C"/>
    <w:rsid w:val="00423803"/>
    <w:rsid w:val="004256EB"/>
    <w:rsid w:val="004412E2"/>
    <w:rsid w:val="00444C9D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04EC4"/>
    <w:rsid w:val="00510738"/>
    <w:rsid w:val="00512FAC"/>
    <w:rsid w:val="00514882"/>
    <w:rsid w:val="005159B5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B4475"/>
    <w:rsid w:val="005C1FEF"/>
    <w:rsid w:val="005E1F80"/>
    <w:rsid w:val="005E4222"/>
    <w:rsid w:val="005E4A6F"/>
    <w:rsid w:val="005E5EB1"/>
    <w:rsid w:val="005E6416"/>
    <w:rsid w:val="005E7106"/>
    <w:rsid w:val="00611036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C1E7B"/>
    <w:rsid w:val="006D1CB1"/>
    <w:rsid w:val="006D33A2"/>
    <w:rsid w:val="006D44CF"/>
    <w:rsid w:val="006D5790"/>
    <w:rsid w:val="006E5121"/>
    <w:rsid w:val="006E51A9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E6E26"/>
    <w:rsid w:val="007F1258"/>
    <w:rsid w:val="007F3CE4"/>
    <w:rsid w:val="00804089"/>
    <w:rsid w:val="00806C7F"/>
    <w:rsid w:val="00807765"/>
    <w:rsid w:val="008118E8"/>
    <w:rsid w:val="00837E9A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C524B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0BE8"/>
    <w:rsid w:val="0096616D"/>
    <w:rsid w:val="0098559A"/>
    <w:rsid w:val="00986078"/>
    <w:rsid w:val="00991396"/>
    <w:rsid w:val="00993638"/>
    <w:rsid w:val="009949A3"/>
    <w:rsid w:val="00997FF2"/>
    <w:rsid w:val="009C076D"/>
    <w:rsid w:val="009C215B"/>
    <w:rsid w:val="009C34E1"/>
    <w:rsid w:val="009D6C52"/>
    <w:rsid w:val="009D6DF8"/>
    <w:rsid w:val="009F1FC5"/>
    <w:rsid w:val="009F5140"/>
    <w:rsid w:val="00A01E84"/>
    <w:rsid w:val="00A1428C"/>
    <w:rsid w:val="00A14D5A"/>
    <w:rsid w:val="00A23D4C"/>
    <w:rsid w:val="00A272BF"/>
    <w:rsid w:val="00A32281"/>
    <w:rsid w:val="00A50182"/>
    <w:rsid w:val="00A602AA"/>
    <w:rsid w:val="00A7120E"/>
    <w:rsid w:val="00A72897"/>
    <w:rsid w:val="00A73FFB"/>
    <w:rsid w:val="00A7778D"/>
    <w:rsid w:val="00A865B3"/>
    <w:rsid w:val="00A909E2"/>
    <w:rsid w:val="00AA36AE"/>
    <w:rsid w:val="00AC02FD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2CC2"/>
    <w:rsid w:val="00B430A7"/>
    <w:rsid w:val="00B467EE"/>
    <w:rsid w:val="00B5544D"/>
    <w:rsid w:val="00B60F7E"/>
    <w:rsid w:val="00B70582"/>
    <w:rsid w:val="00B75158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F4D25"/>
    <w:rsid w:val="00BF65A2"/>
    <w:rsid w:val="00C633DF"/>
    <w:rsid w:val="00C67686"/>
    <w:rsid w:val="00C67AB5"/>
    <w:rsid w:val="00C72E18"/>
    <w:rsid w:val="00CB3D00"/>
    <w:rsid w:val="00CB636E"/>
    <w:rsid w:val="00CC53EA"/>
    <w:rsid w:val="00CD7962"/>
    <w:rsid w:val="00CE01D3"/>
    <w:rsid w:val="00CE2A25"/>
    <w:rsid w:val="00CE4862"/>
    <w:rsid w:val="00D07B5F"/>
    <w:rsid w:val="00D30C01"/>
    <w:rsid w:val="00D372DA"/>
    <w:rsid w:val="00D51208"/>
    <w:rsid w:val="00D524DE"/>
    <w:rsid w:val="00D5392F"/>
    <w:rsid w:val="00D54D12"/>
    <w:rsid w:val="00D6110B"/>
    <w:rsid w:val="00D63891"/>
    <w:rsid w:val="00D8029A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3D6E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24A7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3604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9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18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12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21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2</cp:revision>
  <dcterms:created xsi:type="dcterms:W3CDTF">2017-10-02T05:29:00Z</dcterms:created>
  <dcterms:modified xsi:type="dcterms:W3CDTF">2017-10-02T05:29:00Z</dcterms:modified>
</cp:coreProperties>
</file>